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BC9E80" w14:textId="77777777" w:rsidR="00BE0835" w:rsidRDefault="00FC3255">
      <w:r>
        <w:rPr>
          <w:noProof/>
          <w:lang w:eastAsia="en-GB"/>
        </w:rPr>
        <w:drawing>
          <wp:inline distT="0" distB="0" distL="0" distR="0" wp14:anchorId="19D6B51E" wp14:editId="4A27FC59">
            <wp:extent cx="3051018" cy="1200785"/>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COMUK_BC_logos.jpg"/>
                    <pic:cNvPicPr/>
                  </pic:nvPicPr>
                  <pic:blipFill rotWithShape="1">
                    <a:blip r:embed="rId8">
                      <a:extLst>
                        <a:ext uri="{28A0092B-C50C-407E-A947-70E740481C1C}">
                          <a14:useLocalDpi xmlns:a14="http://schemas.microsoft.com/office/drawing/2010/main"/>
                        </a:ext>
                      </a:extLst>
                    </a:blip>
                    <a:srcRect/>
                    <a:stretch/>
                  </pic:blipFill>
                  <pic:spPr bwMode="auto">
                    <a:xfrm>
                      <a:off x="0" y="0"/>
                      <a:ext cx="3052045" cy="1201189"/>
                    </a:xfrm>
                    <a:prstGeom prst="rect">
                      <a:avLst/>
                    </a:prstGeom>
                    <a:ln>
                      <a:noFill/>
                    </a:ln>
                    <a:extLst>
                      <a:ext uri="{53640926-AAD7-44D8-BBD7-CCE9431645EC}">
                        <a14:shadowObscured xmlns:a14="http://schemas.microsoft.com/office/drawing/2010/main"/>
                      </a:ext>
                    </a:extLst>
                  </pic:spPr>
                </pic:pic>
              </a:graphicData>
            </a:graphic>
          </wp:inline>
        </w:drawing>
      </w:r>
    </w:p>
    <w:p w14:paraId="55B8E32E" w14:textId="77777777" w:rsidR="00A87CF1" w:rsidRDefault="00CA2016" w:rsidP="00A87CF1">
      <w:pPr>
        <w:pStyle w:val="NoSpacing"/>
        <w:rPr>
          <w:b/>
          <w:sz w:val="28"/>
          <w:szCs w:val="28"/>
        </w:rPr>
      </w:pPr>
      <w:r>
        <w:rPr>
          <w:b/>
          <w:sz w:val="28"/>
          <w:szCs w:val="28"/>
        </w:rPr>
        <w:t xml:space="preserve">ICOM UK </w:t>
      </w:r>
      <w:r w:rsidR="00284732">
        <w:rPr>
          <w:b/>
          <w:sz w:val="28"/>
          <w:szCs w:val="28"/>
        </w:rPr>
        <w:t>–</w:t>
      </w:r>
      <w:r>
        <w:rPr>
          <w:b/>
          <w:sz w:val="28"/>
          <w:szCs w:val="28"/>
        </w:rPr>
        <w:t xml:space="preserve"> </w:t>
      </w:r>
      <w:r w:rsidR="00284732">
        <w:rPr>
          <w:b/>
          <w:sz w:val="28"/>
          <w:szCs w:val="28"/>
        </w:rPr>
        <w:t xml:space="preserve">Bursary </w:t>
      </w:r>
      <w:r w:rsidR="00582DF9">
        <w:rPr>
          <w:b/>
          <w:sz w:val="28"/>
          <w:szCs w:val="28"/>
        </w:rPr>
        <w:t>scheme report</w:t>
      </w:r>
      <w:r w:rsidR="00A87CF1">
        <w:rPr>
          <w:b/>
          <w:sz w:val="28"/>
          <w:szCs w:val="28"/>
        </w:rPr>
        <w:t xml:space="preserve"> </w:t>
      </w:r>
    </w:p>
    <w:p w14:paraId="0C9BF8DE" w14:textId="77777777" w:rsidR="00A87CF1" w:rsidRDefault="00A87CF1" w:rsidP="00A87CF1">
      <w:pPr>
        <w:pStyle w:val="NoSpacing"/>
        <w:rPr>
          <w:b/>
          <w:sz w:val="28"/>
          <w:szCs w:val="28"/>
        </w:rPr>
      </w:pPr>
    </w:p>
    <w:p w14:paraId="24BF4D74" w14:textId="4345541E" w:rsidR="00284732" w:rsidRPr="00A87CF1" w:rsidRDefault="00406815" w:rsidP="00A87CF1">
      <w:pPr>
        <w:pStyle w:val="NoSpacing"/>
        <w:rPr>
          <w:b/>
          <w:bCs/>
          <w:sz w:val="28"/>
          <w:szCs w:val="28"/>
        </w:rPr>
      </w:pPr>
      <w:r w:rsidRPr="00A87CF1">
        <w:rPr>
          <w:rFonts w:cstheme="minorHAnsi"/>
          <w:b/>
          <w:bCs/>
          <w:sz w:val="24"/>
          <w:szCs w:val="24"/>
        </w:rPr>
        <w:t xml:space="preserve">Community </w:t>
      </w:r>
      <w:proofErr w:type="spellStart"/>
      <w:r w:rsidRPr="00A87CF1">
        <w:rPr>
          <w:rFonts w:cstheme="minorHAnsi"/>
          <w:b/>
          <w:bCs/>
          <w:sz w:val="24"/>
          <w:szCs w:val="24"/>
        </w:rPr>
        <w:t>Spatialities</w:t>
      </w:r>
      <w:proofErr w:type="spellEnd"/>
      <w:r w:rsidRPr="00A87CF1">
        <w:rPr>
          <w:rFonts w:cstheme="minorHAnsi"/>
          <w:b/>
          <w:bCs/>
          <w:sz w:val="24"/>
          <w:szCs w:val="24"/>
        </w:rPr>
        <w:t>, Activism, and Politics of Memory: Historicizing and Spatializing HIV/AIDS and the Struggle of Marginalized Groups</w:t>
      </w:r>
    </w:p>
    <w:p w14:paraId="06F5F9EC" w14:textId="68C48977" w:rsidR="00284732" w:rsidRPr="00D638EF" w:rsidRDefault="00406815" w:rsidP="007E6B8E">
      <w:pPr>
        <w:spacing w:after="0"/>
        <w:rPr>
          <w:rFonts w:cstheme="minorHAnsi"/>
          <w:sz w:val="24"/>
          <w:szCs w:val="24"/>
        </w:rPr>
      </w:pPr>
      <w:r>
        <w:rPr>
          <w:rFonts w:cstheme="minorHAnsi"/>
          <w:sz w:val="24"/>
          <w:szCs w:val="24"/>
        </w:rPr>
        <w:t>Ryan Kearney</w:t>
      </w:r>
      <w:r w:rsidR="00A87CF1">
        <w:rPr>
          <w:rFonts w:cstheme="minorHAnsi"/>
          <w:sz w:val="24"/>
          <w:szCs w:val="24"/>
        </w:rPr>
        <w:t xml:space="preserve">, </w:t>
      </w:r>
      <w:r>
        <w:rPr>
          <w:rFonts w:cstheme="minorHAnsi"/>
          <w:sz w:val="24"/>
          <w:szCs w:val="24"/>
        </w:rPr>
        <w:t>Programme Manager</w:t>
      </w:r>
      <w:r w:rsidR="00A87CF1">
        <w:rPr>
          <w:rFonts w:cstheme="minorHAnsi"/>
          <w:sz w:val="24"/>
          <w:szCs w:val="24"/>
        </w:rPr>
        <w:t xml:space="preserve">, </w:t>
      </w:r>
      <w:r>
        <w:rPr>
          <w:rFonts w:cstheme="minorHAnsi"/>
          <w:sz w:val="24"/>
          <w:szCs w:val="24"/>
        </w:rPr>
        <w:t xml:space="preserve">Queer Britain </w:t>
      </w:r>
      <w:r w:rsidR="00A87CF1">
        <w:rPr>
          <w:rFonts w:cstheme="minorHAnsi"/>
          <w:sz w:val="24"/>
          <w:szCs w:val="24"/>
        </w:rPr>
        <w:t>Museum</w:t>
      </w:r>
    </w:p>
    <w:p w14:paraId="03561942" w14:textId="56DA7D8C" w:rsidR="00284732" w:rsidRDefault="00284732" w:rsidP="007E6B8E">
      <w:pPr>
        <w:spacing w:after="0"/>
        <w:rPr>
          <w:rFonts w:cstheme="minorHAnsi"/>
          <w:sz w:val="24"/>
          <w:szCs w:val="24"/>
        </w:rPr>
      </w:pPr>
    </w:p>
    <w:p w14:paraId="4D155A78" w14:textId="77777777" w:rsidR="00406815" w:rsidRDefault="00406815" w:rsidP="007E6B8E">
      <w:pPr>
        <w:spacing w:after="0"/>
        <w:rPr>
          <w:rFonts w:cstheme="minorHAnsi"/>
          <w:sz w:val="24"/>
          <w:szCs w:val="24"/>
        </w:rPr>
      </w:pPr>
    </w:p>
    <w:p w14:paraId="7B29BC34" w14:textId="0A141556" w:rsidR="00406815" w:rsidRDefault="00406815" w:rsidP="007E6B8E">
      <w:pPr>
        <w:spacing w:after="0"/>
        <w:rPr>
          <w:rFonts w:cstheme="minorHAnsi"/>
          <w:sz w:val="24"/>
          <w:szCs w:val="24"/>
        </w:rPr>
      </w:pPr>
      <w:r>
        <w:rPr>
          <w:rFonts w:cstheme="minorHAnsi"/>
          <w:sz w:val="24"/>
          <w:szCs w:val="24"/>
        </w:rPr>
        <w:t xml:space="preserve">This symposium was organised by the University of Montreal and the Archives </w:t>
      </w:r>
      <w:proofErr w:type="spellStart"/>
      <w:r>
        <w:rPr>
          <w:rFonts w:cstheme="minorHAnsi"/>
          <w:sz w:val="24"/>
          <w:szCs w:val="24"/>
        </w:rPr>
        <w:t>gaies</w:t>
      </w:r>
      <w:proofErr w:type="spellEnd"/>
      <w:r>
        <w:rPr>
          <w:rFonts w:cstheme="minorHAnsi"/>
          <w:sz w:val="24"/>
          <w:szCs w:val="24"/>
        </w:rPr>
        <w:t xml:space="preserve"> du Québec. It was organised to coincide with the launch of a new exhibition detailing the history of ACT-UP Montreal, an activist subsidiary of ACT-UP (AIDS Coalition To Unleash Power). Speakers, including myself, where invited to present on how art and architecture have supported activist efforts in light of the ongoing epidemic. Specifically, my presentation looked at how the architecture of Britain’s gay venues shifted with the onset of AIDS in the early 1980s, as a result of negative public perceptions surrounding the spaces that gay people socialised in. </w:t>
      </w:r>
    </w:p>
    <w:p w14:paraId="6007FCA8" w14:textId="77777777" w:rsidR="00A87CF1" w:rsidRDefault="00A87CF1" w:rsidP="007E6B8E">
      <w:pPr>
        <w:rPr>
          <w:rFonts w:cstheme="minorHAnsi"/>
          <w:sz w:val="24"/>
          <w:szCs w:val="24"/>
        </w:rPr>
      </w:pPr>
    </w:p>
    <w:p w14:paraId="0CFDB4C0" w14:textId="2D749379" w:rsidR="00406815" w:rsidRDefault="00A87CF1" w:rsidP="007E6B8E">
      <w:pPr>
        <w:rPr>
          <w:rFonts w:cstheme="minorHAnsi"/>
          <w:sz w:val="24"/>
          <w:szCs w:val="24"/>
        </w:rPr>
      </w:pPr>
      <w:r>
        <w:rPr>
          <w:rFonts w:cstheme="minorHAnsi"/>
          <w:sz w:val="24"/>
          <w:szCs w:val="24"/>
        </w:rPr>
        <w:t>I</w:t>
      </w:r>
      <w:r w:rsidR="00406815">
        <w:rPr>
          <w:rFonts w:cstheme="minorHAnsi"/>
          <w:sz w:val="24"/>
          <w:szCs w:val="24"/>
        </w:rPr>
        <w:t>t was a great pleasure to meet other scholars based in North America, and to learn how their findings and approaches differ from those in the UK. In my capacity at Queer Britain, I also got the chance to meet museum professionals from the LGBTQ+ heritage sector in North America, including curators based at organisations in New York and Montreal.</w:t>
      </w:r>
    </w:p>
    <w:p w14:paraId="39470B4C" w14:textId="2EABA7E7" w:rsidR="00406815" w:rsidRDefault="00406815" w:rsidP="007E6B8E">
      <w:pPr>
        <w:rPr>
          <w:rFonts w:cstheme="minorHAnsi"/>
          <w:sz w:val="24"/>
          <w:szCs w:val="24"/>
        </w:rPr>
      </w:pPr>
      <w:r>
        <w:rPr>
          <w:rFonts w:cstheme="minorHAnsi"/>
          <w:sz w:val="24"/>
          <w:szCs w:val="24"/>
        </w:rPr>
        <w:t xml:space="preserve">As part of the symposium, the organisers produced a series of workshops that drew directly from materials at the Archives </w:t>
      </w:r>
      <w:proofErr w:type="spellStart"/>
      <w:r>
        <w:rPr>
          <w:rFonts w:cstheme="minorHAnsi"/>
          <w:sz w:val="24"/>
          <w:szCs w:val="24"/>
        </w:rPr>
        <w:t>gaie</w:t>
      </w:r>
      <w:proofErr w:type="spellEnd"/>
      <w:r>
        <w:rPr>
          <w:rFonts w:cstheme="minorHAnsi"/>
          <w:sz w:val="24"/>
          <w:szCs w:val="24"/>
        </w:rPr>
        <w:t xml:space="preserve"> du Québec. As a museum programmer, this gave me a good insight into how I could work more closely with Queer Britain Museum’s archives and collections to produce engaging workshops and events.</w:t>
      </w:r>
    </w:p>
    <w:p w14:paraId="5A542BAC" w14:textId="019662C2" w:rsidR="00406815" w:rsidRPr="00D638EF" w:rsidRDefault="00406815" w:rsidP="007E6B8E">
      <w:pPr>
        <w:rPr>
          <w:rFonts w:cstheme="minorHAnsi"/>
          <w:sz w:val="24"/>
          <w:szCs w:val="24"/>
        </w:rPr>
      </w:pPr>
      <w:r>
        <w:rPr>
          <w:rFonts w:cstheme="minorHAnsi"/>
          <w:sz w:val="24"/>
          <w:szCs w:val="24"/>
        </w:rPr>
        <w:t xml:space="preserve">As part of the event, I will be producing a short report for my colleague Jaime Starr, the Collections Manager at Queer Britain Museum. It is my hope that we can work together on producing a handling collection that could form the core of archive participatory events.  </w:t>
      </w:r>
    </w:p>
    <w:p w14:paraId="3F0E0FAE" w14:textId="77777777" w:rsidR="00121056" w:rsidRDefault="00121056" w:rsidP="00121056">
      <w:pPr>
        <w:pStyle w:val="NoSpacing"/>
        <w:rPr>
          <w:rFonts w:cstheme="minorHAnsi"/>
          <w:sz w:val="24"/>
          <w:szCs w:val="24"/>
        </w:rPr>
      </w:pPr>
    </w:p>
    <w:p w14:paraId="170582D5" w14:textId="77777777" w:rsidR="00FE3622" w:rsidRDefault="00FE3622" w:rsidP="00FE3622">
      <w:pPr>
        <w:pStyle w:val="NoSpacing"/>
        <w:keepNext/>
      </w:pPr>
      <w:r>
        <w:rPr>
          <w:rFonts w:cstheme="minorHAnsi"/>
          <w:noProof/>
          <w:sz w:val="24"/>
          <w:szCs w:val="24"/>
        </w:rPr>
        <w:lastRenderedPageBreak/>
        <w:drawing>
          <wp:inline distT="0" distB="0" distL="0" distR="0" wp14:anchorId="4B138128" wp14:editId="3C7275FC">
            <wp:extent cx="2592621" cy="3456922"/>
            <wp:effectExtent l="0" t="0" r="0" b="0"/>
            <wp:docPr id="3629501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2950175" name="Picture 362950175"/>
                    <pic:cNvPicPr/>
                  </pic:nvPicPr>
                  <pic:blipFill>
                    <a:blip r:embed="rId9" cstate="print">
                      <a:extLst>
                        <a:ext uri="{28A0092B-C50C-407E-A947-70E740481C1C}">
                          <a14:useLocalDpi xmlns:a14="http://schemas.microsoft.com/office/drawing/2010/main" val="0"/>
                        </a:ext>
                      </a:extLst>
                    </a:blip>
                    <a:stretch>
                      <a:fillRect/>
                    </a:stretch>
                  </pic:blipFill>
                  <pic:spPr>
                    <a:xfrm>
                      <a:off x="0" y="0"/>
                      <a:ext cx="2605962" cy="3474710"/>
                    </a:xfrm>
                    <a:prstGeom prst="rect">
                      <a:avLst/>
                    </a:prstGeom>
                  </pic:spPr>
                </pic:pic>
              </a:graphicData>
            </a:graphic>
          </wp:inline>
        </w:drawing>
      </w:r>
    </w:p>
    <w:p w14:paraId="4978D123" w14:textId="08009328" w:rsidR="00FE3622" w:rsidRDefault="00FE3622" w:rsidP="00FE3622">
      <w:pPr>
        <w:pStyle w:val="Caption"/>
      </w:pPr>
      <w:r>
        <w:t xml:space="preserve">Figure </w:t>
      </w:r>
      <w:fldSimple w:instr=" SEQ Figure \* ARABIC ">
        <w:r>
          <w:rPr>
            <w:noProof/>
          </w:rPr>
          <w:t>1</w:t>
        </w:r>
      </w:fldSimple>
      <w:r>
        <w:t xml:space="preserve"> - </w:t>
      </w:r>
      <w:r w:rsidRPr="00A97BBD">
        <w:t xml:space="preserve">Credit Line – Installation view detail of materials from the Archives </w:t>
      </w:r>
      <w:proofErr w:type="spellStart"/>
      <w:r w:rsidRPr="00A97BBD">
        <w:t>gaie</w:t>
      </w:r>
      <w:proofErr w:type="spellEnd"/>
      <w:r w:rsidRPr="00A97BBD">
        <w:t xml:space="preserve"> du Québec. Courtesy of Archives Gaie du Québec</w:t>
      </w:r>
    </w:p>
    <w:p w14:paraId="47863765" w14:textId="77777777" w:rsidR="00FE3622" w:rsidRDefault="00FE3622" w:rsidP="00FE3622">
      <w:pPr>
        <w:pStyle w:val="NoSpacing"/>
        <w:keepNext/>
      </w:pPr>
      <w:r>
        <w:rPr>
          <w:rFonts w:cstheme="minorHAnsi"/>
          <w:sz w:val="24"/>
          <w:szCs w:val="24"/>
        </w:rPr>
        <w:t xml:space="preserve"> </w:t>
      </w:r>
      <w:r>
        <w:rPr>
          <w:rFonts w:cstheme="minorHAnsi"/>
          <w:noProof/>
          <w:sz w:val="24"/>
          <w:szCs w:val="24"/>
        </w:rPr>
        <w:drawing>
          <wp:inline distT="0" distB="0" distL="0" distR="0" wp14:anchorId="34AA9770" wp14:editId="60F89B80">
            <wp:extent cx="2589590" cy="3452883"/>
            <wp:effectExtent l="0" t="0" r="1270" b="0"/>
            <wp:docPr id="16108108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081087" name="Picture 161081087"/>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595726" cy="3461065"/>
                    </a:xfrm>
                    <a:prstGeom prst="rect">
                      <a:avLst/>
                    </a:prstGeom>
                  </pic:spPr>
                </pic:pic>
              </a:graphicData>
            </a:graphic>
          </wp:inline>
        </w:drawing>
      </w:r>
    </w:p>
    <w:p w14:paraId="4289A88A" w14:textId="58C80A1A" w:rsidR="00FE3622" w:rsidRDefault="00FE3622" w:rsidP="00FE3622">
      <w:pPr>
        <w:pStyle w:val="Caption"/>
        <w:rPr>
          <w:rFonts w:cstheme="minorHAnsi"/>
          <w:sz w:val="24"/>
          <w:szCs w:val="24"/>
        </w:rPr>
      </w:pPr>
      <w:r>
        <w:t xml:space="preserve">Figure </w:t>
      </w:r>
      <w:fldSimple w:instr=" SEQ Figure \* ARABIC ">
        <w:r>
          <w:rPr>
            <w:noProof/>
          </w:rPr>
          <w:t>2</w:t>
        </w:r>
      </w:fldSimple>
      <w:r>
        <w:t xml:space="preserve"> - </w:t>
      </w:r>
      <w:r w:rsidRPr="00E15F00">
        <w:t>Credit Line – Image from a banner making workshop as part of the symposium.</w:t>
      </w:r>
    </w:p>
    <w:p w14:paraId="2481D7EB" w14:textId="77777777" w:rsidR="00FE3622" w:rsidRDefault="00FE3622" w:rsidP="00121056">
      <w:pPr>
        <w:pStyle w:val="NoSpacing"/>
        <w:rPr>
          <w:rFonts w:cstheme="minorHAnsi"/>
          <w:sz w:val="24"/>
          <w:szCs w:val="24"/>
        </w:rPr>
      </w:pPr>
    </w:p>
    <w:p w14:paraId="4360C0B1" w14:textId="77777777" w:rsidR="00FE3622" w:rsidRDefault="00FE3622" w:rsidP="00FE3622">
      <w:pPr>
        <w:pStyle w:val="NoSpacing"/>
        <w:keepNext/>
        <w:jc w:val="center"/>
      </w:pPr>
      <w:r>
        <w:rPr>
          <w:rFonts w:cstheme="minorHAnsi"/>
          <w:noProof/>
          <w:sz w:val="24"/>
          <w:szCs w:val="24"/>
        </w:rPr>
        <w:lastRenderedPageBreak/>
        <w:drawing>
          <wp:inline distT="0" distB="0" distL="0" distR="0" wp14:anchorId="42EE61AA" wp14:editId="1835BF4D">
            <wp:extent cx="3654087" cy="4872251"/>
            <wp:effectExtent l="0" t="0" r="3810" b="5080"/>
            <wp:docPr id="155068680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0686801" name="Picture 155068680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658390" cy="4877989"/>
                    </a:xfrm>
                    <a:prstGeom prst="rect">
                      <a:avLst/>
                    </a:prstGeom>
                  </pic:spPr>
                </pic:pic>
              </a:graphicData>
            </a:graphic>
          </wp:inline>
        </w:drawing>
      </w:r>
    </w:p>
    <w:p w14:paraId="18A90DF4" w14:textId="555E64CF" w:rsidR="00FE3622" w:rsidRDefault="00FE3622" w:rsidP="00FE3622">
      <w:pPr>
        <w:pStyle w:val="Caption"/>
        <w:jc w:val="center"/>
        <w:rPr>
          <w:rFonts w:cstheme="minorHAnsi"/>
          <w:sz w:val="24"/>
          <w:szCs w:val="24"/>
        </w:rPr>
      </w:pPr>
      <w:r>
        <w:t xml:space="preserve">Figure </w:t>
      </w:r>
      <w:fldSimple w:instr=" SEQ Figure \* ARABIC ">
        <w:r>
          <w:rPr>
            <w:noProof/>
          </w:rPr>
          <w:t>3</w:t>
        </w:r>
      </w:fldSimple>
      <w:r>
        <w:t xml:space="preserve">- </w:t>
      </w:r>
      <w:r w:rsidRPr="00440067">
        <w:t xml:space="preserve">Credit Line – Photo of the Symposium brochure and live </w:t>
      </w:r>
      <w:proofErr w:type="spellStart"/>
      <w:r w:rsidRPr="00440067">
        <w:t>transaltion</w:t>
      </w:r>
      <w:proofErr w:type="spellEnd"/>
      <w:r w:rsidRPr="00440067">
        <w:t xml:space="preserve"> </w:t>
      </w:r>
      <w:proofErr w:type="spellStart"/>
      <w:r w:rsidRPr="00440067">
        <w:t>headpghones</w:t>
      </w:r>
      <w:proofErr w:type="spellEnd"/>
      <w:r w:rsidRPr="00440067">
        <w:t>. Taken by Ryan Kearney</w:t>
      </w:r>
    </w:p>
    <w:p w14:paraId="03A2DBCB" w14:textId="191A121E" w:rsidR="00555448" w:rsidRPr="00D638EF" w:rsidRDefault="00466298">
      <w:pPr>
        <w:rPr>
          <w:rFonts w:cstheme="minorHAnsi"/>
          <w:sz w:val="24"/>
          <w:szCs w:val="24"/>
        </w:rPr>
      </w:pPr>
      <w:r w:rsidRPr="00D638EF">
        <w:rPr>
          <w:rFonts w:cstheme="minorHAnsi"/>
          <w:sz w:val="24"/>
          <w:szCs w:val="24"/>
        </w:rPr>
        <w:t xml:space="preserve"> </w:t>
      </w:r>
    </w:p>
    <w:sectPr w:rsidR="00555448" w:rsidRPr="00D638EF" w:rsidSect="00C45646">
      <w:footerReference w:type="default" r:id="rId12"/>
      <w:pgSz w:w="11906" w:h="16838"/>
      <w:pgMar w:top="567"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09671B" w14:textId="77777777" w:rsidR="00707DC4" w:rsidRDefault="00707DC4" w:rsidP="001326BB">
      <w:pPr>
        <w:spacing w:after="0" w:line="240" w:lineRule="auto"/>
      </w:pPr>
      <w:r>
        <w:separator/>
      </w:r>
    </w:p>
  </w:endnote>
  <w:endnote w:type="continuationSeparator" w:id="0">
    <w:p w14:paraId="2946B267" w14:textId="77777777" w:rsidR="00707DC4" w:rsidRDefault="00707DC4" w:rsidP="001326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95764564"/>
      <w:docPartObj>
        <w:docPartGallery w:val="Page Numbers (Bottom of Page)"/>
        <w:docPartUnique/>
      </w:docPartObj>
    </w:sdtPr>
    <w:sdtEndPr>
      <w:rPr>
        <w:noProof/>
      </w:rPr>
    </w:sdtEndPr>
    <w:sdtContent>
      <w:p w14:paraId="045FB7A8" w14:textId="77777777" w:rsidR="00D638EF" w:rsidRDefault="00D638EF">
        <w:pPr>
          <w:pStyle w:val="Footer"/>
          <w:jc w:val="right"/>
        </w:pPr>
        <w:r>
          <w:fldChar w:fldCharType="begin"/>
        </w:r>
        <w:r>
          <w:instrText xml:space="preserve"> PAGE   \* MERGEFORMAT </w:instrText>
        </w:r>
        <w:r>
          <w:fldChar w:fldCharType="separate"/>
        </w:r>
        <w:r w:rsidR="00A62E45">
          <w:rPr>
            <w:noProof/>
          </w:rPr>
          <w:t>3</w:t>
        </w:r>
        <w:r>
          <w:rPr>
            <w:noProof/>
          </w:rPr>
          <w:fldChar w:fldCharType="end"/>
        </w:r>
      </w:p>
    </w:sdtContent>
  </w:sdt>
  <w:p w14:paraId="67154FD1" w14:textId="77777777" w:rsidR="001326BB" w:rsidRDefault="001326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EA7658" w14:textId="77777777" w:rsidR="00707DC4" w:rsidRDefault="00707DC4" w:rsidP="001326BB">
      <w:pPr>
        <w:spacing w:after="0" w:line="240" w:lineRule="auto"/>
      </w:pPr>
      <w:r>
        <w:separator/>
      </w:r>
    </w:p>
  </w:footnote>
  <w:footnote w:type="continuationSeparator" w:id="0">
    <w:p w14:paraId="018B7728" w14:textId="77777777" w:rsidR="00707DC4" w:rsidRDefault="00707DC4" w:rsidP="001326B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BE7D1B"/>
    <w:multiLevelType w:val="hybridMultilevel"/>
    <w:tmpl w:val="A61061B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758702BC"/>
    <w:multiLevelType w:val="hybridMultilevel"/>
    <w:tmpl w:val="432E8C1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920331963">
    <w:abstractNumId w:val="0"/>
  </w:num>
  <w:num w:numId="2" w16cid:durableId="18312154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DA0MDMxtjQ0trQwNDNW0lEKTi0uzszPAykwrAUAzk4hYSwAAAA="/>
  </w:docVars>
  <w:rsids>
    <w:rsidRoot w:val="00593865"/>
    <w:rsid w:val="0002515E"/>
    <w:rsid w:val="000A01F3"/>
    <w:rsid w:val="00121056"/>
    <w:rsid w:val="001233D2"/>
    <w:rsid w:val="00124DBC"/>
    <w:rsid w:val="001326BB"/>
    <w:rsid w:val="00144A81"/>
    <w:rsid w:val="001571A1"/>
    <w:rsid w:val="001605C8"/>
    <w:rsid w:val="00170C2A"/>
    <w:rsid w:val="001719E2"/>
    <w:rsid w:val="00191EA0"/>
    <w:rsid w:val="001A0781"/>
    <w:rsid w:val="001B64C7"/>
    <w:rsid w:val="0021283B"/>
    <w:rsid w:val="002679C6"/>
    <w:rsid w:val="00284732"/>
    <w:rsid w:val="002B7D38"/>
    <w:rsid w:val="003229D4"/>
    <w:rsid w:val="00336DD2"/>
    <w:rsid w:val="00380235"/>
    <w:rsid w:val="0039645D"/>
    <w:rsid w:val="003B1799"/>
    <w:rsid w:val="00406815"/>
    <w:rsid w:val="00437DCE"/>
    <w:rsid w:val="00451152"/>
    <w:rsid w:val="00466298"/>
    <w:rsid w:val="0047353F"/>
    <w:rsid w:val="004A1C4A"/>
    <w:rsid w:val="004C7957"/>
    <w:rsid w:val="004E5022"/>
    <w:rsid w:val="00504C83"/>
    <w:rsid w:val="00524A0D"/>
    <w:rsid w:val="00534344"/>
    <w:rsid w:val="00555448"/>
    <w:rsid w:val="00582DF9"/>
    <w:rsid w:val="00593865"/>
    <w:rsid w:val="005A5F48"/>
    <w:rsid w:val="005D24F7"/>
    <w:rsid w:val="005D3B36"/>
    <w:rsid w:val="005D4108"/>
    <w:rsid w:val="006801D5"/>
    <w:rsid w:val="00707DC4"/>
    <w:rsid w:val="00730DA6"/>
    <w:rsid w:val="00745A09"/>
    <w:rsid w:val="007547BC"/>
    <w:rsid w:val="007D6998"/>
    <w:rsid w:val="007E31EA"/>
    <w:rsid w:val="007E6B8E"/>
    <w:rsid w:val="0084589B"/>
    <w:rsid w:val="00874539"/>
    <w:rsid w:val="008800C5"/>
    <w:rsid w:val="00883C45"/>
    <w:rsid w:val="008A6C6C"/>
    <w:rsid w:val="008E021C"/>
    <w:rsid w:val="0092567B"/>
    <w:rsid w:val="0098754F"/>
    <w:rsid w:val="009959C5"/>
    <w:rsid w:val="009B4729"/>
    <w:rsid w:val="00A46E3C"/>
    <w:rsid w:val="00A62E45"/>
    <w:rsid w:val="00A87CF1"/>
    <w:rsid w:val="00AE0A7E"/>
    <w:rsid w:val="00B304CE"/>
    <w:rsid w:val="00B41004"/>
    <w:rsid w:val="00B67DC1"/>
    <w:rsid w:val="00B81DFE"/>
    <w:rsid w:val="00B84244"/>
    <w:rsid w:val="00B92872"/>
    <w:rsid w:val="00BE0835"/>
    <w:rsid w:val="00C021AA"/>
    <w:rsid w:val="00C45646"/>
    <w:rsid w:val="00C64B66"/>
    <w:rsid w:val="00C74EBD"/>
    <w:rsid w:val="00C86A56"/>
    <w:rsid w:val="00CA2016"/>
    <w:rsid w:val="00CD3903"/>
    <w:rsid w:val="00CF6A09"/>
    <w:rsid w:val="00D20C7A"/>
    <w:rsid w:val="00D638EF"/>
    <w:rsid w:val="00D668D6"/>
    <w:rsid w:val="00E13E33"/>
    <w:rsid w:val="00E32925"/>
    <w:rsid w:val="00EB5C9F"/>
    <w:rsid w:val="00F22263"/>
    <w:rsid w:val="00F51746"/>
    <w:rsid w:val="00F962F5"/>
    <w:rsid w:val="00FB4A7A"/>
    <w:rsid w:val="00FC3255"/>
    <w:rsid w:val="00FC621A"/>
    <w:rsid w:val="00FE362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D21445"/>
  <w15:chartTrackingRefBased/>
  <w15:docId w15:val="{8AB94776-1F68-492E-8A2F-F6C3C057D4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55448"/>
    <w:pPr>
      <w:spacing w:after="0" w:line="240" w:lineRule="auto"/>
    </w:pPr>
  </w:style>
  <w:style w:type="paragraph" w:styleId="ListParagraph">
    <w:name w:val="List Paragraph"/>
    <w:basedOn w:val="Normal"/>
    <w:uiPriority w:val="34"/>
    <w:qFormat/>
    <w:rsid w:val="00555448"/>
    <w:pPr>
      <w:ind w:left="720"/>
      <w:contextualSpacing/>
    </w:pPr>
  </w:style>
  <w:style w:type="character" w:styleId="Hyperlink">
    <w:name w:val="Hyperlink"/>
    <w:basedOn w:val="DefaultParagraphFont"/>
    <w:uiPriority w:val="99"/>
    <w:unhideWhenUsed/>
    <w:rsid w:val="00555448"/>
    <w:rPr>
      <w:color w:val="0563C1" w:themeColor="hyperlink"/>
      <w:u w:val="single"/>
    </w:rPr>
  </w:style>
  <w:style w:type="paragraph" w:styleId="Header">
    <w:name w:val="header"/>
    <w:basedOn w:val="Normal"/>
    <w:link w:val="HeaderChar"/>
    <w:uiPriority w:val="99"/>
    <w:unhideWhenUsed/>
    <w:rsid w:val="001326BB"/>
    <w:pPr>
      <w:tabs>
        <w:tab w:val="center" w:pos="4513"/>
        <w:tab w:val="right" w:pos="9026"/>
      </w:tabs>
      <w:spacing w:after="0" w:line="240" w:lineRule="auto"/>
    </w:pPr>
  </w:style>
  <w:style w:type="character" w:customStyle="1" w:styleId="HeaderChar">
    <w:name w:val="Header Char"/>
    <w:basedOn w:val="DefaultParagraphFont"/>
    <w:link w:val="Header"/>
    <w:uiPriority w:val="99"/>
    <w:rsid w:val="001326BB"/>
  </w:style>
  <w:style w:type="paragraph" w:styleId="Footer">
    <w:name w:val="footer"/>
    <w:basedOn w:val="Normal"/>
    <w:link w:val="FooterChar"/>
    <w:uiPriority w:val="99"/>
    <w:unhideWhenUsed/>
    <w:rsid w:val="001326BB"/>
    <w:pPr>
      <w:tabs>
        <w:tab w:val="center" w:pos="4513"/>
        <w:tab w:val="right" w:pos="9026"/>
      </w:tabs>
      <w:spacing w:after="0" w:line="240" w:lineRule="auto"/>
    </w:pPr>
  </w:style>
  <w:style w:type="character" w:customStyle="1" w:styleId="FooterChar">
    <w:name w:val="Footer Char"/>
    <w:basedOn w:val="DefaultParagraphFont"/>
    <w:link w:val="Footer"/>
    <w:uiPriority w:val="99"/>
    <w:rsid w:val="001326BB"/>
  </w:style>
  <w:style w:type="character" w:styleId="UnresolvedMention">
    <w:name w:val="Unresolved Mention"/>
    <w:basedOn w:val="DefaultParagraphFont"/>
    <w:uiPriority w:val="99"/>
    <w:semiHidden/>
    <w:unhideWhenUsed/>
    <w:rsid w:val="00730DA6"/>
    <w:rPr>
      <w:color w:val="605E5C"/>
      <w:shd w:val="clear" w:color="auto" w:fill="E1DFDD"/>
    </w:rPr>
  </w:style>
  <w:style w:type="character" w:styleId="FollowedHyperlink">
    <w:name w:val="FollowedHyperlink"/>
    <w:basedOn w:val="DefaultParagraphFont"/>
    <w:uiPriority w:val="99"/>
    <w:semiHidden/>
    <w:unhideWhenUsed/>
    <w:rsid w:val="00582DF9"/>
    <w:rPr>
      <w:color w:val="954F72" w:themeColor="followedHyperlink"/>
      <w:u w:val="single"/>
    </w:rPr>
  </w:style>
  <w:style w:type="paragraph" w:styleId="Caption">
    <w:name w:val="caption"/>
    <w:basedOn w:val="Normal"/>
    <w:next w:val="Normal"/>
    <w:uiPriority w:val="35"/>
    <w:unhideWhenUsed/>
    <w:qFormat/>
    <w:rsid w:val="00FE3622"/>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C95FD829625324481E41DB6F0D4513E" ma:contentTypeVersion="14" ma:contentTypeDescription="Create a new document." ma:contentTypeScope="" ma:versionID="2d225f66f14f900af5a12ed204b0674b">
  <xsd:schema xmlns:xsd="http://www.w3.org/2001/XMLSchema" xmlns:xs="http://www.w3.org/2001/XMLSchema" xmlns:p="http://schemas.microsoft.com/office/2006/metadata/properties" xmlns:ns2="978aef7b-c73c-4cc7-9a89-c01f65849bb1" xmlns:ns3="7838baed-30de-4874-b960-d7c7b0a89255" targetNamespace="http://schemas.microsoft.com/office/2006/metadata/properties" ma:root="true" ma:fieldsID="0392cb3fb9bd7085569954c4e57e2538" ns2:_="" ns3:_="">
    <xsd:import namespace="978aef7b-c73c-4cc7-9a89-c01f65849bb1"/>
    <xsd:import namespace="7838baed-30de-4874-b960-d7c7b0a8925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8aef7b-c73c-4cc7-9a89-c01f65849b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8dde8441-59c6-40fa-bca7-bb93620ec9f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838baed-30de-4874-b960-d7c7b0a89255"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c2767871-24b6-44f8-b49e-16db7ad1f0b0}" ma:internalName="TaxCatchAll" ma:showField="CatchAllData" ma:web="7838baed-30de-4874-b960-d7c7b0a8925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7838baed-30de-4874-b960-d7c7b0a89255" xsi:nil="true"/>
    <lcf76f155ced4ddcb4097134ff3c332f xmlns="978aef7b-c73c-4cc7-9a89-c01f65849bb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022AA8B-510F-475F-B854-E60ADFDD47F4}">
  <ds:schemaRefs>
    <ds:schemaRef ds:uri="http://schemas.openxmlformats.org/officeDocument/2006/bibliography"/>
  </ds:schemaRefs>
</ds:datastoreItem>
</file>

<file path=customXml/itemProps2.xml><?xml version="1.0" encoding="utf-8"?>
<ds:datastoreItem xmlns:ds="http://schemas.openxmlformats.org/officeDocument/2006/customXml" ds:itemID="{EDFFFCB9-0213-4801-AF58-899A3102D6E8}"/>
</file>

<file path=customXml/itemProps3.xml><?xml version="1.0" encoding="utf-8"?>
<ds:datastoreItem xmlns:ds="http://schemas.openxmlformats.org/officeDocument/2006/customXml" ds:itemID="{A6FFBB44-0BC5-4B8B-B858-081C5CA948EF}"/>
</file>

<file path=customXml/itemProps4.xml><?xml version="1.0" encoding="utf-8"?>
<ds:datastoreItem xmlns:ds="http://schemas.openxmlformats.org/officeDocument/2006/customXml" ds:itemID="{CB3BDAF8-6B6E-4F68-B3D8-DCFB15BF3BFA}"/>
</file>

<file path=docProps/app.xml><?xml version="1.0" encoding="utf-8"?>
<Properties xmlns="http://schemas.openxmlformats.org/officeDocument/2006/extended-properties" xmlns:vt="http://schemas.openxmlformats.org/officeDocument/2006/docPropsVTypes">
  <Template>Normal</Template>
  <TotalTime>0</TotalTime>
  <Pages>3</Pages>
  <Words>334</Words>
  <Characters>1904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Dana Andrew</dc:creator>
  <cp:keywords/>
  <dc:description/>
  <cp:lastModifiedBy>Arran Rees</cp:lastModifiedBy>
  <cp:revision>3</cp:revision>
  <dcterms:created xsi:type="dcterms:W3CDTF">2026-08-24T07:52:00Z</dcterms:created>
  <dcterms:modified xsi:type="dcterms:W3CDTF">2026-08-24T11:54:00Z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0x010100EC95FD829625324481E41DB6F0D4513E</vt:lpwstr>
  </property>
</Properties>
</file>